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0FD2" w14:textId="071822DA" w:rsidR="00462D82" w:rsidRDefault="006D7562">
      <w:pPr>
        <w:pStyle w:val="Corpsdetexte"/>
        <w:spacing w:before="35"/>
        <w:ind w:left="216"/>
        <w:jc w:val="both"/>
      </w:pPr>
      <w:r>
        <w:t>Date : ……………………</w:t>
      </w:r>
      <w:proofErr w:type="gramStart"/>
      <w:r>
        <w:t>…….</w:t>
      </w:r>
      <w:proofErr w:type="gramEnd"/>
      <w:r>
        <w:t>.</w:t>
      </w:r>
    </w:p>
    <w:p w14:paraId="1E12B52C" w14:textId="77777777" w:rsidR="00462D82" w:rsidRDefault="00462D82">
      <w:pPr>
        <w:pStyle w:val="Corpsdetexte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119"/>
      </w:tblGrid>
      <w:tr w:rsidR="00462D82" w14:paraId="40D81556" w14:textId="77777777">
        <w:trPr>
          <w:trHeight w:val="3223"/>
        </w:trPr>
        <w:tc>
          <w:tcPr>
            <w:tcW w:w="6205" w:type="dxa"/>
          </w:tcPr>
          <w:p w14:paraId="4EBD1035" w14:textId="77777777" w:rsidR="00462D82" w:rsidRDefault="006D7562">
            <w:pPr>
              <w:pStyle w:val="TableParagraph"/>
              <w:spacing w:line="265" w:lineRule="exact"/>
              <w:ind w:left="107"/>
            </w:pPr>
            <w:r>
              <w:t>Adresse/téléphone de l’établissement :</w:t>
            </w:r>
          </w:p>
          <w:p w14:paraId="46239613" w14:textId="77777777" w:rsidR="00462D82" w:rsidRDefault="006D7562">
            <w:pPr>
              <w:pStyle w:val="TableParagraph"/>
              <w:ind w:left="107"/>
            </w:pPr>
            <w:r>
              <w:t>……………………………………..……………………………………………………………….</w:t>
            </w:r>
          </w:p>
          <w:p w14:paraId="5E41220E" w14:textId="77777777" w:rsidR="00462D82" w:rsidRDefault="006D7562">
            <w:pPr>
              <w:pStyle w:val="TableParagraph"/>
              <w:ind w:left="107"/>
            </w:pPr>
            <w:r>
              <w:t>……………………………………………………………………………………………………….</w:t>
            </w:r>
          </w:p>
          <w:p w14:paraId="03C4540C" w14:textId="6596965D" w:rsidR="00462D82" w:rsidRDefault="006D7562">
            <w:pPr>
              <w:pStyle w:val="TableParagraph"/>
              <w:ind w:left="107" w:right="88"/>
            </w:pPr>
            <w:r>
              <w:t>………………………………………………………………………………………………………. Numéro</w:t>
            </w:r>
            <w:r w:rsidR="004969EF">
              <w:t>s</w:t>
            </w:r>
            <w:r>
              <w:t xml:space="preserve"> d’identification de l’établissement :</w:t>
            </w:r>
          </w:p>
          <w:p w14:paraId="1DD9057C" w14:textId="68D84065" w:rsidR="00462D82" w:rsidRDefault="004969EF" w:rsidP="004969EF">
            <w:pPr>
              <w:pStyle w:val="TableParagraph"/>
              <w:ind w:left="107" w:right="88"/>
            </w:pPr>
            <w:r>
              <w:t xml:space="preserve">N° FINESS : </w:t>
            </w:r>
            <w:r w:rsidR="006D7562">
              <w:t>………………………………………………………………………………...</w:t>
            </w:r>
            <w:r>
              <w:t>...</w:t>
            </w:r>
          </w:p>
          <w:p w14:paraId="4EB273F3" w14:textId="25DBEB34" w:rsidR="004969EF" w:rsidRDefault="004969EF" w:rsidP="004969EF">
            <w:pPr>
              <w:pStyle w:val="TableParagraph"/>
              <w:ind w:left="107" w:right="88"/>
            </w:pPr>
            <w:r>
              <w:t>N° SIRET : …………………………………………………………………………………….</w:t>
            </w:r>
          </w:p>
          <w:p w14:paraId="29B43792" w14:textId="77777777" w:rsidR="00462D82" w:rsidRDefault="00462D82">
            <w:pPr>
              <w:pStyle w:val="TableParagraph"/>
            </w:pPr>
          </w:p>
          <w:p w14:paraId="01C4A77F" w14:textId="77777777" w:rsidR="00462D82" w:rsidRDefault="006D7562">
            <w:pPr>
              <w:pStyle w:val="TableParagraph"/>
              <w:ind w:left="107"/>
              <w:jc w:val="both"/>
            </w:pPr>
            <w:r>
              <w:t>Nom du prescripteur :</w:t>
            </w:r>
          </w:p>
          <w:p w14:paraId="705A633D" w14:textId="77777777" w:rsidR="00462D82" w:rsidRDefault="006D7562">
            <w:pPr>
              <w:pStyle w:val="TableParagraph"/>
              <w:spacing w:before="1"/>
              <w:ind w:left="107" w:right="102"/>
              <w:jc w:val="both"/>
            </w:pPr>
            <w:r>
              <w:rPr>
                <w:spacing w:val="-1"/>
              </w:rPr>
              <w:t xml:space="preserve">………………………………………………………………………………………………………. </w:t>
            </w:r>
            <w:r>
              <w:t>Fonction : ……………………………………………………………………………………… N° RPPS/ADELI :</w:t>
            </w:r>
            <w:r>
              <w:rPr>
                <w:spacing w:val="-14"/>
              </w:rPr>
              <w:t xml:space="preserve"> </w:t>
            </w:r>
            <w:r>
              <w:t>…………………………………………………………………………….</w:t>
            </w:r>
          </w:p>
          <w:p w14:paraId="569E0C87" w14:textId="77777777" w:rsidR="00462D82" w:rsidRDefault="006D7562">
            <w:pPr>
              <w:pStyle w:val="TableParagraph"/>
              <w:spacing w:line="251" w:lineRule="exact"/>
              <w:ind w:left="107"/>
              <w:jc w:val="both"/>
            </w:pPr>
            <w:r>
              <w:t>Téléphone :</w:t>
            </w:r>
            <w:r>
              <w:rPr>
                <w:spacing w:val="-20"/>
              </w:rPr>
              <w:t xml:space="preserve"> </w:t>
            </w:r>
            <w:r>
              <w:t>……………………………………………………………………………………</w:t>
            </w:r>
          </w:p>
        </w:tc>
        <w:tc>
          <w:tcPr>
            <w:tcW w:w="3119" w:type="dxa"/>
          </w:tcPr>
          <w:p w14:paraId="08538112" w14:textId="77777777" w:rsidR="00462D82" w:rsidRDefault="006D7562">
            <w:pPr>
              <w:pStyle w:val="TableParagraph"/>
              <w:spacing w:line="265" w:lineRule="exact"/>
              <w:ind w:left="108"/>
            </w:pPr>
            <w:r>
              <w:t>Nom/Prénom du bénéficiaire :</w:t>
            </w:r>
          </w:p>
          <w:p w14:paraId="068B43D8" w14:textId="77777777" w:rsidR="00462D82" w:rsidRDefault="006D7562">
            <w:pPr>
              <w:pStyle w:val="TableParagraph"/>
              <w:ind w:left="108"/>
            </w:pPr>
            <w:r>
              <w:t>…………………………………………………</w:t>
            </w:r>
          </w:p>
          <w:p w14:paraId="27B660B4" w14:textId="77777777" w:rsidR="00462D82" w:rsidRDefault="006D7562">
            <w:pPr>
              <w:pStyle w:val="TableParagraph"/>
              <w:ind w:left="108"/>
            </w:pPr>
            <w:r>
              <w:t>…………………………………………………</w:t>
            </w:r>
          </w:p>
          <w:p w14:paraId="1AA8ABD0" w14:textId="77777777" w:rsidR="00462D82" w:rsidRDefault="006D7562">
            <w:pPr>
              <w:pStyle w:val="TableParagraph"/>
              <w:ind w:left="108"/>
            </w:pPr>
            <w:r>
              <w:t>…………………………………………………</w:t>
            </w:r>
          </w:p>
          <w:p w14:paraId="53D41CE8" w14:textId="77777777" w:rsidR="00462D82" w:rsidRDefault="00462D82">
            <w:pPr>
              <w:pStyle w:val="TableParagraph"/>
              <w:spacing w:before="1"/>
            </w:pPr>
          </w:p>
          <w:p w14:paraId="0B65E207" w14:textId="77777777" w:rsidR="00462D82" w:rsidRDefault="006D7562">
            <w:pPr>
              <w:pStyle w:val="TableParagraph"/>
              <w:ind w:left="108"/>
            </w:pPr>
            <w:r>
              <w:t>Âge :</w:t>
            </w:r>
            <w:r>
              <w:rPr>
                <w:spacing w:val="-10"/>
              </w:rPr>
              <w:t xml:space="preserve"> </w:t>
            </w:r>
            <w:r>
              <w:t>………………………………………</w:t>
            </w:r>
          </w:p>
          <w:p w14:paraId="5E9CCFAD" w14:textId="77777777" w:rsidR="00462D82" w:rsidRDefault="006D7562">
            <w:pPr>
              <w:pStyle w:val="TableParagraph"/>
              <w:ind w:left="108"/>
            </w:pPr>
            <w:r>
              <w:t>Poids :</w:t>
            </w:r>
            <w:r>
              <w:rPr>
                <w:spacing w:val="-9"/>
              </w:rPr>
              <w:t xml:space="preserve"> </w:t>
            </w:r>
            <w:r>
              <w:t>……………………………………</w:t>
            </w:r>
          </w:p>
        </w:tc>
      </w:tr>
    </w:tbl>
    <w:p w14:paraId="3CB756E3" w14:textId="77777777" w:rsidR="00462D82" w:rsidRDefault="00462D82">
      <w:pPr>
        <w:pStyle w:val="Corpsdetexte"/>
      </w:pPr>
    </w:p>
    <w:p w14:paraId="608D29B7" w14:textId="77777777" w:rsidR="00462D82" w:rsidRDefault="006D7562">
      <w:pPr>
        <w:pStyle w:val="Titre1"/>
        <w:spacing w:line="341" w:lineRule="exact"/>
        <w:jc w:val="both"/>
        <w:rPr>
          <w:u w:val="none"/>
        </w:rPr>
      </w:pPr>
      <w:r>
        <w:t>Patchs à la nicotine :</w:t>
      </w:r>
    </w:p>
    <w:p w14:paraId="228636DC" w14:textId="77777777" w:rsidR="00462D82" w:rsidRDefault="006D7562">
      <w:pPr>
        <w:pStyle w:val="Corpsdetexte"/>
        <w:spacing w:line="259" w:lineRule="auto"/>
        <w:ind w:left="216" w:right="251"/>
        <w:jc w:val="both"/>
      </w:pPr>
      <w:r>
        <w:t>Collez le patch le matin sur une peau sèche, sans lésion cutanée ni tatouage et à la pilosité rare. Changez-le de place à chaque application. Gardez-le la nuit, sauf si cela entraîne des troubles du sommeil. Dans ce cas, enlevez-le au coucher et posez-en un nouveau le matin.</w:t>
      </w:r>
    </w:p>
    <w:p w14:paraId="11F3668C" w14:textId="77777777" w:rsidR="00462D82" w:rsidRDefault="00462D82">
      <w:pPr>
        <w:pStyle w:val="Corpsdetexte"/>
        <w:spacing w:before="3"/>
        <w:rPr>
          <w:sz w:val="13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917"/>
        <w:gridCol w:w="2843"/>
      </w:tblGrid>
      <w:tr w:rsidR="00462D82" w14:paraId="2CA28783" w14:textId="77777777">
        <w:trPr>
          <w:trHeight w:val="340"/>
        </w:trPr>
        <w:tc>
          <w:tcPr>
            <w:tcW w:w="1789" w:type="dxa"/>
          </w:tcPr>
          <w:p w14:paraId="41B1CD6B" w14:textId="77777777" w:rsidR="00462D82" w:rsidRDefault="006D756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Dosage/24h</w:t>
            </w:r>
          </w:p>
        </w:tc>
        <w:tc>
          <w:tcPr>
            <w:tcW w:w="2917" w:type="dxa"/>
          </w:tcPr>
          <w:p w14:paraId="5D22636D" w14:textId="77777777" w:rsidR="00462D82" w:rsidRDefault="006D756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2843" w:type="dxa"/>
          </w:tcPr>
          <w:p w14:paraId="0B4D3979" w14:textId="77777777" w:rsidR="00462D82" w:rsidRDefault="006D7562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619EECAB" w14:textId="77777777">
        <w:trPr>
          <w:trHeight w:val="359"/>
        </w:trPr>
        <w:tc>
          <w:tcPr>
            <w:tcW w:w="1789" w:type="dxa"/>
          </w:tcPr>
          <w:p w14:paraId="72357B09" w14:textId="77777777" w:rsidR="00462D82" w:rsidRDefault="006D7562">
            <w:pPr>
              <w:pStyle w:val="TableParagraph"/>
              <w:spacing w:line="265" w:lineRule="exact"/>
              <w:ind w:left="107"/>
            </w:pPr>
            <w:r>
              <w:t>21 mg / 24h</w:t>
            </w:r>
          </w:p>
        </w:tc>
        <w:tc>
          <w:tcPr>
            <w:tcW w:w="2917" w:type="dxa"/>
          </w:tcPr>
          <w:p w14:paraId="08BE0F4B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7E5D7002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17E6A057" w14:textId="77777777">
        <w:trPr>
          <w:trHeight w:val="342"/>
        </w:trPr>
        <w:tc>
          <w:tcPr>
            <w:tcW w:w="1789" w:type="dxa"/>
          </w:tcPr>
          <w:p w14:paraId="28EA4459" w14:textId="77777777" w:rsidR="00462D82" w:rsidRDefault="006D7562">
            <w:pPr>
              <w:pStyle w:val="TableParagraph"/>
              <w:spacing w:line="268" w:lineRule="exact"/>
              <w:ind w:left="107"/>
            </w:pPr>
            <w:r>
              <w:t>14 mg / 24h</w:t>
            </w:r>
          </w:p>
        </w:tc>
        <w:tc>
          <w:tcPr>
            <w:tcW w:w="2917" w:type="dxa"/>
          </w:tcPr>
          <w:p w14:paraId="3E4CD735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24E8F408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288F35D3" w14:textId="77777777">
        <w:trPr>
          <w:trHeight w:val="381"/>
        </w:trPr>
        <w:tc>
          <w:tcPr>
            <w:tcW w:w="1789" w:type="dxa"/>
          </w:tcPr>
          <w:p w14:paraId="05A1DD63" w14:textId="77777777" w:rsidR="00462D82" w:rsidRDefault="006D7562">
            <w:pPr>
              <w:pStyle w:val="TableParagraph"/>
              <w:spacing w:line="266" w:lineRule="exact"/>
              <w:ind w:left="107"/>
            </w:pPr>
            <w:r>
              <w:t>7 mg / 24h</w:t>
            </w:r>
          </w:p>
        </w:tc>
        <w:tc>
          <w:tcPr>
            <w:tcW w:w="2917" w:type="dxa"/>
          </w:tcPr>
          <w:p w14:paraId="2DB6BFC9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56E84AEC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19109D52" w14:textId="77777777" w:rsidR="00462D82" w:rsidRDefault="00462D82">
      <w:pPr>
        <w:pStyle w:val="Corpsdetexte"/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2708"/>
      </w:tblGrid>
      <w:tr w:rsidR="00462D82" w14:paraId="54211DD2" w14:textId="77777777">
        <w:trPr>
          <w:trHeight w:val="340"/>
        </w:trPr>
        <w:tc>
          <w:tcPr>
            <w:tcW w:w="1844" w:type="dxa"/>
          </w:tcPr>
          <w:p w14:paraId="2D701913" w14:textId="77777777" w:rsidR="00462D82" w:rsidRDefault="006D756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Dosage/16h</w:t>
            </w:r>
          </w:p>
        </w:tc>
        <w:tc>
          <w:tcPr>
            <w:tcW w:w="2977" w:type="dxa"/>
          </w:tcPr>
          <w:p w14:paraId="407EAFEA" w14:textId="77777777" w:rsidR="00462D82" w:rsidRDefault="006D756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2708" w:type="dxa"/>
          </w:tcPr>
          <w:p w14:paraId="572F7ED2" w14:textId="77777777" w:rsidR="00462D82" w:rsidRDefault="006D756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446E38AF" w14:textId="77777777">
        <w:trPr>
          <w:trHeight w:val="359"/>
        </w:trPr>
        <w:tc>
          <w:tcPr>
            <w:tcW w:w="1844" w:type="dxa"/>
          </w:tcPr>
          <w:p w14:paraId="1581F1D6" w14:textId="77777777" w:rsidR="00462D82" w:rsidRDefault="006D7562">
            <w:pPr>
              <w:pStyle w:val="TableParagraph"/>
              <w:spacing w:line="265" w:lineRule="exact"/>
              <w:ind w:left="107"/>
            </w:pPr>
            <w:r>
              <w:t>25 mg / 16h</w:t>
            </w:r>
          </w:p>
        </w:tc>
        <w:tc>
          <w:tcPr>
            <w:tcW w:w="2977" w:type="dxa"/>
          </w:tcPr>
          <w:p w14:paraId="35274B7A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3F874BA8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614401D0" w14:textId="77777777">
        <w:trPr>
          <w:trHeight w:val="342"/>
        </w:trPr>
        <w:tc>
          <w:tcPr>
            <w:tcW w:w="1844" w:type="dxa"/>
          </w:tcPr>
          <w:p w14:paraId="53816472" w14:textId="77777777" w:rsidR="00462D82" w:rsidRDefault="006D7562">
            <w:pPr>
              <w:pStyle w:val="TableParagraph"/>
              <w:spacing w:line="268" w:lineRule="exact"/>
              <w:ind w:left="107"/>
            </w:pPr>
            <w:r>
              <w:t>15 mg / 16h</w:t>
            </w:r>
          </w:p>
        </w:tc>
        <w:tc>
          <w:tcPr>
            <w:tcW w:w="2977" w:type="dxa"/>
          </w:tcPr>
          <w:p w14:paraId="25F73F35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1940AD45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0E01E142" w14:textId="77777777">
        <w:trPr>
          <w:trHeight w:val="381"/>
        </w:trPr>
        <w:tc>
          <w:tcPr>
            <w:tcW w:w="1844" w:type="dxa"/>
          </w:tcPr>
          <w:p w14:paraId="090668ED" w14:textId="77777777" w:rsidR="00462D82" w:rsidRDefault="006D7562">
            <w:pPr>
              <w:pStyle w:val="TableParagraph"/>
              <w:spacing w:line="265" w:lineRule="exact"/>
              <w:ind w:left="107"/>
            </w:pPr>
            <w:r>
              <w:t>10 mg / 16h</w:t>
            </w:r>
          </w:p>
        </w:tc>
        <w:tc>
          <w:tcPr>
            <w:tcW w:w="2977" w:type="dxa"/>
          </w:tcPr>
          <w:p w14:paraId="55F3EFD6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0A44D73C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792B46E3" w14:textId="77777777" w:rsidR="00462D82" w:rsidRDefault="00462D82">
      <w:pPr>
        <w:pStyle w:val="Corpsdetexte"/>
      </w:pPr>
    </w:p>
    <w:p w14:paraId="0C4B6F39" w14:textId="77777777" w:rsidR="00462D82" w:rsidRDefault="006D7562">
      <w:pPr>
        <w:pStyle w:val="Titre1"/>
        <w:jc w:val="both"/>
        <w:rPr>
          <w:u w:val="none"/>
        </w:rPr>
      </w:pPr>
      <w:r>
        <w:t>Gommes à mâcher :</w:t>
      </w:r>
    </w:p>
    <w:p w14:paraId="44F6A1D1" w14:textId="77777777" w:rsidR="00462D82" w:rsidRDefault="006D7562">
      <w:pPr>
        <w:pStyle w:val="Corpsdetexte"/>
        <w:spacing w:after="2"/>
        <w:ind w:left="216" w:right="253"/>
        <w:jc w:val="both"/>
      </w:pPr>
      <w:r>
        <w:t>Mâchez très lentement la gomme et placez-la entre la joue et la gencive pour la ramollir. La garder  en bouche environ 30</w:t>
      </w:r>
      <w:r>
        <w:rPr>
          <w:spacing w:val="-9"/>
        </w:rPr>
        <w:t xml:space="preserve"> </w:t>
      </w:r>
      <w:r>
        <w:t>minutes.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83"/>
        <w:gridCol w:w="3197"/>
      </w:tblGrid>
      <w:tr w:rsidR="00462D82" w14:paraId="06E582FD" w14:textId="77777777">
        <w:trPr>
          <w:trHeight w:val="366"/>
        </w:trPr>
        <w:tc>
          <w:tcPr>
            <w:tcW w:w="1349" w:type="dxa"/>
          </w:tcPr>
          <w:p w14:paraId="44AAAD09" w14:textId="77777777" w:rsidR="00462D82" w:rsidRDefault="006D7562">
            <w:pPr>
              <w:pStyle w:val="TableParagraph"/>
              <w:spacing w:line="265" w:lineRule="exact"/>
              <w:ind w:left="320" w:right="309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3283" w:type="dxa"/>
          </w:tcPr>
          <w:p w14:paraId="62BD1180" w14:textId="77777777" w:rsidR="00462D82" w:rsidRDefault="006D7562">
            <w:pPr>
              <w:pStyle w:val="TableParagraph"/>
              <w:spacing w:line="265" w:lineRule="exact"/>
              <w:ind w:left="674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3197" w:type="dxa"/>
          </w:tcPr>
          <w:p w14:paraId="0A555689" w14:textId="77777777" w:rsidR="00462D82" w:rsidRDefault="006D7562">
            <w:pPr>
              <w:pStyle w:val="TableParagraph"/>
              <w:spacing w:line="265" w:lineRule="exact"/>
              <w:ind w:left="660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2282021A" w14:textId="77777777">
        <w:trPr>
          <w:trHeight w:val="388"/>
        </w:trPr>
        <w:tc>
          <w:tcPr>
            <w:tcW w:w="1349" w:type="dxa"/>
          </w:tcPr>
          <w:p w14:paraId="2DDEE6BF" w14:textId="77777777" w:rsidR="00462D82" w:rsidRDefault="006D7562">
            <w:pPr>
              <w:pStyle w:val="TableParagraph"/>
              <w:spacing w:line="265" w:lineRule="exact"/>
              <w:ind w:left="320" w:right="306"/>
              <w:jc w:val="center"/>
            </w:pPr>
            <w:r>
              <w:t>2 mg</w:t>
            </w:r>
          </w:p>
        </w:tc>
        <w:tc>
          <w:tcPr>
            <w:tcW w:w="3283" w:type="dxa"/>
          </w:tcPr>
          <w:p w14:paraId="5B470820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</w:tcPr>
          <w:p w14:paraId="4F0F8C31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09BFBEB6" w14:textId="77777777">
        <w:trPr>
          <w:trHeight w:val="388"/>
        </w:trPr>
        <w:tc>
          <w:tcPr>
            <w:tcW w:w="1349" w:type="dxa"/>
          </w:tcPr>
          <w:p w14:paraId="7097722A" w14:textId="77777777" w:rsidR="00462D82" w:rsidRDefault="006D7562">
            <w:pPr>
              <w:pStyle w:val="TableParagraph"/>
              <w:spacing w:line="265" w:lineRule="exact"/>
              <w:ind w:left="320" w:right="306"/>
              <w:jc w:val="center"/>
            </w:pPr>
            <w:r>
              <w:t>4 mg</w:t>
            </w:r>
          </w:p>
        </w:tc>
        <w:tc>
          <w:tcPr>
            <w:tcW w:w="3283" w:type="dxa"/>
          </w:tcPr>
          <w:p w14:paraId="7D03A379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</w:tcPr>
          <w:p w14:paraId="0FA360A8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1C041001" w14:textId="77777777" w:rsidR="00462D82" w:rsidRDefault="00462D82">
      <w:pPr>
        <w:rPr>
          <w:rFonts w:ascii="Times New Roman"/>
        </w:rPr>
        <w:sectPr w:rsidR="00462D82">
          <w:headerReference w:type="default" r:id="rId6"/>
          <w:type w:val="continuous"/>
          <w:pgSz w:w="11910" w:h="16840"/>
          <w:pgMar w:top="1360" w:right="1160" w:bottom="280" w:left="1200" w:header="720" w:footer="720" w:gutter="0"/>
          <w:cols w:space="720"/>
        </w:sectPr>
      </w:pPr>
    </w:p>
    <w:p w14:paraId="62E6BF91" w14:textId="77777777" w:rsidR="00462D82" w:rsidRDefault="006D7562">
      <w:pPr>
        <w:pStyle w:val="Titre1"/>
        <w:spacing w:before="17" w:line="341" w:lineRule="exact"/>
        <w:rPr>
          <w:u w:val="none"/>
        </w:rPr>
      </w:pPr>
      <w:r>
        <w:lastRenderedPageBreak/>
        <w:t>Les comprimés/pastilles à sucer :</w:t>
      </w:r>
    </w:p>
    <w:p w14:paraId="49500946" w14:textId="77777777" w:rsidR="00462D82" w:rsidRDefault="006D7562">
      <w:pPr>
        <w:pStyle w:val="Corpsdetexte"/>
        <w:spacing w:after="4" w:line="268" w:lineRule="exact"/>
        <w:ind w:left="216"/>
      </w:pPr>
      <w:r>
        <w:t>Placez entre la joue et la gencive et laissez fondre ou sucez très lentement.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52"/>
        <w:gridCol w:w="3166"/>
      </w:tblGrid>
      <w:tr w:rsidR="00462D82" w14:paraId="5C9ADFEA" w14:textId="77777777">
        <w:trPr>
          <w:trHeight w:val="388"/>
        </w:trPr>
        <w:tc>
          <w:tcPr>
            <w:tcW w:w="1335" w:type="dxa"/>
          </w:tcPr>
          <w:p w14:paraId="1E8095FA" w14:textId="77777777" w:rsidR="00462D82" w:rsidRDefault="006D7562">
            <w:pPr>
              <w:pStyle w:val="TableParagraph"/>
              <w:spacing w:line="265" w:lineRule="exact"/>
              <w:ind w:left="311" w:right="305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3252" w:type="dxa"/>
          </w:tcPr>
          <w:p w14:paraId="46065F9A" w14:textId="77777777" w:rsidR="00462D82" w:rsidRDefault="006D7562">
            <w:pPr>
              <w:pStyle w:val="TableParagraph"/>
              <w:spacing w:line="265" w:lineRule="exact"/>
              <w:ind w:left="659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3166" w:type="dxa"/>
          </w:tcPr>
          <w:p w14:paraId="7D8E713B" w14:textId="77777777" w:rsidR="00462D82" w:rsidRDefault="006D7562">
            <w:pPr>
              <w:pStyle w:val="TableParagraph"/>
              <w:spacing w:line="265" w:lineRule="exact"/>
              <w:ind w:left="643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19118C87" w14:textId="77777777">
        <w:trPr>
          <w:trHeight w:val="414"/>
        </w:trPr>
        <w:tc>
          <w:tcPr>
            <w:tcW w:w="1335" w:type="dxa"/>
          </w:tcPr>
          <w:p w14:paraId="3C8CFB09" w14:textId="77777777" w:rsidR="00462D82" w:rsidRDefault="006D7562">
            <w:pPr>
              <w:pStyle w:val="TableParagraph"/>
              <w:spacing w:line="268" w:lineRule="exact"/>
              <w:ind w:left="311" w:right="302"/>
              <w:jc w:val="center"/>
            </w:pPr>
            <w:r>
              <w:t>1 mg</w:t>
            </w:r>
          </w:p>
        </w:tc>
        <w:tc>
          <w:tcPr>
            <w:tcW w:w="3252" w:type="dxa"/>
          </w:tcPr>
          <w:p w14:paraId="078758BF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6E644E02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172C89C0" w14:textId="77777777">
        <w:trPr>
          <w:trHeight w:val="412"/>
        </w:trPr>
        <w:tc>
          <w:tcPr>
            <w:tcW w:w="1335" w:type="dxa"/>
          </w:tcPr>
          <w:p w14:paraId="5148DCCD" w14:textId="77777777" w:rsidR="00462D82" w:rsidRDefault="006D7562">
            <w:pPr>
              <w:pStyle w:val="TableParagraph"/>
              <w:spacing w:line="265" w:lineRule="exact"/>
              <w:ind w:left="362"/>
            </w:pPr>
            <w:r>
              <w:t>1.5 mg</w:t>
            </w:r>
          </w:p>
        </w:tc>
        <w:tc>
          <w:tcPr>
            <w:tcW w:w="3252" w:type="dxa"/>
          </w:tcPr>
          <w:p w14:paraId="734B826E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32D7AD9F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1C797E13" w14:textId="77777777">
        <w:trPr>
          <w:trHeight w:val="412"/>
        </w:trPr>
        <w:tc>
          <w:tcPr>
            <w:tcW w:w="1335" w:type="dxa"/>
          </w:tcPr>
          <w:p w14:paraId="22AD4E30" w14:textId="77777777" w:rsidR="00462D82" w:rsidRDefault="006D7562">
            <w:pPr>
              <w:pStyle w:val="TableParagraph"/>
              <w:spacing w:line="265" w:lineRule="exact"/>
              <w:ind w:left="311" w:right="302"/>
              <w:jc w:val="center"/>
            </w:pPr>
            <w:r>
              <w:t>2 mg</w:t>
            </w:r>
          </w:p>
        </w:tc>
        <w:tc>
          <w:tcPr>
            <w:tcW w:w="3252" w:type="dxa"/>
          </w:tcPr>
          <w:p w14:paraId="6D9D4D31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46A75520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10A99D66" w14:textId="77777777">
        <w:trPr>
          <w:trHeight w:val="412"/>
        </w:trPr>
        <w:tc>
          <w:tcPr>
            <w:tcW w:w="1335" w:type="dxa"/>
          </w:tcPr>
          <w:p w14:paraId="7BE66362" w14:textId="77777777" w:rsidR="00462D82" w:rsidRDefault="006D7562">
            <w:pPr>
              <w:pStyle w:val="TableParagraph"/>
              <w:spacing w:line="265" w:lineRule="exact"/>
              <w:ind w:left="362"/>
            </w:pPr>
            <w:r>
              <w:t>2.5 mg</w:t>
            </w:r>
          </w:p>
        </w:tc>
        <w:tc>
          <w:tcPr>
            <w:tcW w:w="3252" w:type="dxa"/>
          </w:tcPr>
          <w:p w14:paraId="507FA78D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4C4BBD4A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  <w:tr w:rsidR="00462D82" w14:paraId="280D76D1" w14:textId="77777777">
        <w:trPr>
          <w:trHeight w:val="414"/>
        </w:trPr>
        <w:tc>
          <w:tcPr>
            <w:tcW w:w="1335" w:type="dxa"/>
          </w:tcPr>
          <w:p w14:paraId="5607F98A" w14:textId="77777777" w:rsidR="00462D82" w:rsidRDefault="006D7562">
            <w:pPr>
              <w:pStyle w:val="TableParagraph"/>
              <w:spacing w:line="268" w:lineRule="exact"/>
              <w:ind w:left="311" w:right="302"/>
              <w:jc w:val="center"/>
            </w:pPr>
            <w:r>
              <w:t>4 mg</w:t>
            </w:r>
          </w:p>
        </w:tc>
        <w:tc>
          <w:tcPr>
            <w:tcW w:w="3252" w:type="dxa"/>
          </w:tcPr>
          <w:p w14:paraId="0AFD18C6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2AAC1E27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2793EFB1" w14:textId="77777777" w:rsidR="00462D82" w:rsidRDefault="00462D82">
      <w:pPr>
        <w:pStyle w:val="Corpsdetexte"/>
        <w:spacing w:before="11"/>
        <w:rPr>
          <w:sz w:val="27"/>
        </w:rPr>
      </w:pPr>
    </w:p>
    <w:p w14:paraId="715F22E1" w14:textId="77777777" w:rsidR="00462D82" w:rsidRDefault="006D7562">
      <w:pPr>
        <w:pStyle w:val="Titre1"/>
        <w:spacing w:line="341" w:lineRule="exact"/>
        <w:rPr>
          <w:u w:val="none"/>
        </w:rPr>
      </w:pPr>
      <w:r>
        <w:t>Les comprimés sublinguaux :</w:t>
      </w:r>
    </w:p>
    <w:p w14:paraId="69C9F9D0" w14:textId="77777777" w:rsidR="00462D82" w:rsidRDefault="006D7562">
      <w:pPr>
        <w:pStyle w:val="Corpsdetexte"/>
        <w:spacing w:after="4" w:line="268" w:lineRule="exact"/>
        <w:ind w:left="216"/>
      </w:pPr>
      <w:r>
        <w:t>Placez sous la langue pour une absorption lente et régulière de la nicotine.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52"/>
        <w:gridCol w:w="3166"/>
      </w:tblGrid>
      <w:tr w:rsidR="00462D82" w14:paraId="472256EA" w14:textId="77777777">
        <w:trPr>
          <w:trHeight w:val="388"/>
        </w:trPr>
        <w:tc>
          <w:tcPr>
            <w:tcW w:w="1335" w:type="dxa"/>
          </w:tcPr>
          <w:p w14:paraId="048185F2" w14:textId="77777777" w:rsidR="00462D82" w:rsidRDefault="006D7562">
            <w:pPr>
              <w:pStyle w:val="TableParagraph"/>
              <w:spacing w:line="265" w:lineRule="exact"/>
              <w:ind w:left="311" w:right="305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3252" w:type="dxa"/>
          </w:tcPr>
          <w:p w14:paraId="77FC3F2C" w14:textId="77777777" w:rsidR="00462D82" w:rsidRDefault="006D7562">
            <w:pPr>
              <w:pStyle w:val="TableParagraph"/>
              <w:spacing w:line="265" w:lineRule="exact"/>
              <w:ind w:left="659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3166" w:type="dxa"/>
          </w:tcPr>
          <w:p w14:paraId="231065E9" w14:textId="77777777" w:rsidR="00462D82" w:rsidRDefault="006D7562">
            <w:pPr>
              <w:pStyle w:val="TableParagraph"/>
              <w:spacing w:line="265" w:lineRule="exact"/>
              <w:ind w:left="643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0DE3DE63" w14:textId="77777777">
        <w:trPr>
          <w:trHeight w:val="414"/>
        </w:trPr>
        <w:tc>
          <w:tcPr>
            <w:tcW w:w="1335" w:type="dxa"/>
          </w:tcPr>
          <w:p w14:paraId="0B6D1C7D" w14:textId="77777777" w:rsidR="00462D82" w:rsidRDefault="006D7562">
            <w:pPr>
              <w:pStyle w:val="TableParagraph"/>
              <w:spacing w:line="265" w:lineRule="exact"/>
              <w:ind w:left="311" w:right="302"/>
              <w:jc w:val="center"/>
            </w:pPr>
            <w:r>
              <w:t>2 mg</w:t>
            </w:r>
          </w:p>
        </w:tc>
        <w:tc>
          <w:tcPr>
            <w:tcW w:w="3252" w:type="dxa"/>
          </w:tcPr>
          <w:p w14:paraId="73EA93D7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0936944C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79D726F8" w14:textId="77777777" w:rsidR="00462D82" w:rsidRDefault="00462D82">
      <w:pPr>
        <w:pStyle w:val="Corpsdetexte"/>
      </w:pPr>
    </w:p>
    <w:p w14:paraId="4DFF0256" w14:textId="77777777" w:rsidR="00462D82" w:rsidRDefault="006D7562">
      <w:pPr>
        <w:pStyle w:val="Titre1"/>
        <w:rPr>
          <w:u w:val="none"/>
        </w:rPr>
      </w:pPr>
      <w:proofErr w:type="spellStart"/>
      <w:r>
        <w:t>Inhaleur</w:t>
      </w:r>
      <w:proofErr w:type="spellEnd"/>
      <w:r>
        <w:t xml:space="preserve"> :</w:t>
      </w:r>
    </w:p>
    <w:p w14:paraId="4B097C07" w14:textId="77777777" w:rsidR="00462D82" w:rsidRDefault="006D7562">
      <w:pPr>
        <w:pStyle w:val="Corpsdetexte"/>
        <w:spacing w:after="3" w:line="267" w:lineRule="exact"/>
        <w:ind w:left="216"/>
      </w:pPr>
      <w:r>
        <w:t>Ne pas dépasser 12 cartouches par jour.</w:t>
      </w: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698"/>
        <w:gridCol w:w="2624"/>
      </w:tblGrid>
      <w:tr w:rsidR="00462D82" w14:paraId="4C8F8058" w14:textId="77777777">
        <w:trPr>
          <w:trHeight w:val="388"/>
        </w:trPr>
        <w:tc>
          <w:tcPr>
            <w:tcW w:w="1424" w:type="dxa"/>
          </w:tcPr>
          <w:p w14:paraId="45E7E9C4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14:paraId="6CFFDA25" w14:textId="77777777" w:rsidR="00462D82" w:rsidRDefault="006D7562">
            <w:pPr>
              <w:pStyle w:val="TableParagraph"/>
              <w:spacing w:line="265" w:lineRule="exact"/>
              <w:ind w:left="381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2624" w:type="dxa"/>
          </w:tcPr>
          <w:p w14:paraId="2E60A465" w14:textId="77777777" w:rsidR="00462D82" w:rsidRDefault="006D7562">
            <w:pPr>
              <w:pStyle w:val="TableParagraph"/>
              <w:spacing w:line="265" w:lineRule="exact"/>
              <w:ind w:left="371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61FA4E06" w14:textId="77777777">
        <w:trPr>
          <w:trHeight w:val="415"/>
        </w:trPr>
        <w:tc>
          <w:tcPr>
            <w:tcW w:w="1424" w:type="dxa"/>
          </w:tcPr>
          <w:p w14:paraId="383B9F03" w14:textId="77777777" w:rsidR="00462D82" w:rsidRDefault="006D7562">
            <w:pPr>
              <w:pStyle w:val="TableParagraph"/>
              <w:spacing w:line="268" w:lineRule="exact"/>
              <w:ind w:left="249"/>
            </w:pPr>
            <w:r>
              <w:t>Cartouche</w:t>
            </w:r>
          </w:p>
        </w:tc>
        <w:tc>
          <w:tcPr>
            <w:tcW w:w="2698" w:type="dxa"/>
          </w:tcPr>
          <w:p w14:paraId="62501745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4" w:type="dxa"/>
          </w:tcPr>
          <w:p w14:paraId="3599A276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5A902F1E" w14:textId="77777777" w:rsidR="00462D82" w:rsidRDefault="00462D82">
      <w:pPr>
        <w:pStyle w:val="Corpsdetexte"/>
      </w:pPr>
    </w:p>
    <w:p w14:paraId="686C8429" w14:textId="77777777" w:rsidR="00462D82" w:rsidRDefault="006D7562">
      <w:pPr>
        <w:pStyle w:val="Titre1"/>
        <w:rPr>
          <w:u w:val="none"/>
        </w:rPr>
      </w:pPr>
      <w:r>
        <w:t>Spray buccal :</w:t>
      </w:r>
    </w:p>
    <w:p w14:paraId="2617192C" w14:textId="77777777" w:rsidR="00462D82" w:rsidRDefault="006D7562">
      <w:pPr>
        <w:pStyle w:val="Corpsdetexte"/>
        <w:ind w:left="216" w:right="105"/>
      </w:pPr>
      <w:r>
        <w:t>Faire 1 pulvérisation à chaque envie de fumer, sans dépasser 2 pulvérisations par prise. Ne pas dépasser 4 pulvérisations par heure.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809"/>
        <w:gridCol w:w="2732"/>
      </w:tblGrid>
      <w:tr w:rsidR="00462D82" w14:paraId="1289B28E" w14:textId="77777777">
        <w:trPr>
          <w:trHeight w:val="390"/>
        </w:trPr>
        <w:tc>
          <w:tcPr>
            <w:tcW w:w="1796" w:type="dxa"/>
          </w:tcPr>
          <w:p w14:paraId="5F2D859F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</w:tcPr>
          <w:p w14:paraId="706C2064" w14:textId="77777777" w:rsidR="00462D82" w:rsidRDefault="006D7562">
            <w:pPr>
              <w:pStyle w:val="TableParagraph"/>
              <w:spacing w:line="265" w:lineRule="exact"/>
              <w:ind w:left="436"/>
              <w:rPr>
                <w:b/>
              </w:rPr>
            </w:pPr>
            <w:r>
              <w:rPr>
                <w:b/>
              </w:rPr>
              <w:t>Posologie journalière</w:t>
            </w:r>
          </w:p>
        </w:tc>
        <w:tc>
          <w:tcPr>
            <w:tcW w:w="2732" w:type="dxa"/>
          </w:tcPr>
          <w:p w14:paraId="7F23914A" w14:textId="77777777" w:rsidR="00462D82" w:rsidRDefault="006D7562">
            <w:pPr>
              <w:pStyle w:val="TableParagraph"/>
              <w:spacing w:line="265" w:lineRule="exact"/>
              <w:ind w:left="423"/>
              <w:rPr>
                <w:b/>
              </w:rPr>
            </w:pPr>
            <w:r>
              <w:rPr>
                <w:b/>
              </w:rPr>
              <w:t>Durée du traitement</w:t>
            </w:r>
          </w:p>
        </w:tc>
      </w:tr>
      <w:tr w:rsidR="00462D82" w14:paraId="42B9B284" w14:textId="77777777">
        <w:trPr>
          <w:trHeight w:val="412"/>
        </w:trPr>
        <w:tc>
          <w:tcPr>
            <w:tcW w:w="1796" w:type="dxa"/>
          </w:tcPr>
          <w:p w14:paraId="4793B000" w14:textId="77777777" w:rsidR="00462D82" w:rsidRDefault="006D7562">
            <w:pPr>
              <w:pStyle w:val="TableParagraph"/>
              <w:spacing w:line="265" w:lineRule="exact"/>
              <w:ind w:left="314"/>
            </w:pPr>
            <w:r>
              <w:t>Pulvérisation</w:t>
            </w:r>
          </w:p>
        </w:tc>
        <w:tc>
          <w:tcPr>
            <w:tcW w:w="2809" w:type="dxa"/>
          </w:tcPr>
          <w:p w14:paraId="07D3D59B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2" w:type="dxa"/>
          </w:tcPr>
          <w:p w14:paraId="64B65A79" w14:textId="77777777" w:rsidR="00462D82" w:rsidRDefault="00462D82">
            <w:pPr>
              <w:pStyle w:val="TableParagraph"/>
              <w:rPr>
                <w:rFonts w:ascii="Times New Roman"/>
              </w:rPr>
            </w:pPr>
          </w:p>
        </w:tc>
      </w:tr>
    </w:tbl>
    <w:p w14:paraId="690254A2" w14:textId="77777777" w:rsidR="00462D82" w:rsidRDefault="00462D82">
      <w:pPr>
        <w:pStyle w:val="Corpsdetexte"/>
      </w:pPr>
    </w:p>
    <w:p w14:paraId="1975AD29" w14:textId="77777777" w:rsidR="00462D82" w:rsidRDefault="00462D82">
      <w:pPr>
        <w:pStyle w:val="Corpsdetexte"/>
      </w:pPr>
    </w:p>
    <w:p w14:paraId="5280BD5C" w14:textId="77777777" w:rsidR="00462D82" w:rsidRDefault="006D7562">
      <w:pPr>
        <w:spacing w:before="177"/>
        <w:ind w:left="216"/>
        <w:rPr>
          <w:i/>
        </w:rPr>
      </w:pPr>
      <w:r>
        <w:rPr>
          <w:i/>
        </w:rPr>
        <w:t xml:space="preserve">En cas de sous-dosage, vous pourrez ressentir des </w:t>
      </w:r>
      <w:r>
        <w:rPr>
          <w:rFonts w:ascii="Arial" w:hAnsi="Arial"/>
          <w:i/>
          <w:sz w:val="20"/>
        </w:rPr>
        <w:t xml:space="preserve">envies irrépressibles de fumer, de </w:t>
      </w:r>
      <w:r>
        <w:rPr>
          <w:i/>
        </w:rPr>
        <w:t>la nervosité, de l’irritabilité, de la frustration, de la colère, des fringales, etc.</w:t>
      </w:r>
    </w:p>
    <w:p w14:paraId="2FED467E" w14:textId="77777777" w:rsidR="00462D82" w:rsidRDefault="006D7562">
      <w:pPr>
        <w:spacing w:before="1"/>
        <w:ind w:left="216"/>
        <w:rPr>
          <w:b/>
          <w:i/>
        </w:rPr>
      </w:pPr>
      <w:r>
        <w:rPr>
          <w:b/>
          <w:i/>
        </w:rPr>
        <w:t>N’hésitez pas à en parler à votre professionnel de santé.</w:t>
      </w:r>
    </w:p>
    <w:p w14:paraId="3CB621F8" w14:textId="77777777" w:rsidR="00462D82" w:rsidRDefault="00462D82">
      <w:pPr>
        <w:pStyle w:val="Corpsdetexte"/>
        <w:spacing w:before="4"/>
        <w:rPr>
          <w:b/>
          <w:i/>
          <w:sz w:val="27"/>
        </w:rPr>
      </w:pPr>
    </w:p>
    <w:p w14:paraId="32420AE6" w14:textId="77777777" w:rsidR="00462D82" w:rsidRDefault="006D7562">
      <w:pPr>
        <w:pStyle w:val="Corpsdetexte"/>
        <w:ind w:left="-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AA8F14C" wp14:editId="2E3DBEFC">
                <wp:extent cx="5988050" cy="1958975"/>
                <wp:effectExtent l="0" t="0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958975"/>
                          <a:chOff x="0" y="0"/>
                          <a:chExt cx="9430" cy="308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9390" cy="30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1959"/>
                            <a:ext cx="435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4A33D" w14:textId="77777777" w:rsidR="00462D82" w:rsidRDefault="006D7562">
                              <w:pPr>
                                <w:spacing w:line="221" w:lineRule="exact"/>
                              </w:pPr>
                              <w:r>
                                <w:t>Date de la prochaine consultation (si proposée)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96" y="161"/>
                            <a:ext cx="18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918D3" w14:textId="77777777" w:rsidR="00462D82" w:rsidRDefault="006D7562">
                              <w:pPr>
                                <w:spacing w:line="221" w:lineRule="exact"/>
                              </w:pPr>
                              <w:r>
                                <w:t>Signature et tampon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161"/>
                            <a:ext cx="13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8D8C9" w14:textId="77777777" w:rsidR="00462D82" w:rsidRDefault="006D7562">
                              <w:pPr>
                                <w:spacing w:line="221" w:lineRule="exact"/>
                              </w:pPr>
                              <w:r>
                                <w:t>Observations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8F14C" id="Group 2" o:spid="_x0000_s1026" style="width:471.5pt;height:154.25pt;mso-position-horizontal-relative:char;mso-position-vertical-relative:line" coordsize="9430,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">
                <v:rect id="Rectangle 6" o:spid="_x0000_s1027" style="position:absolute;left:20;top:20;width:939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2;top:1959;width:43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1D4A33D" w14:textId="77777777" w:rsidR="00462D82" w:rsidRDefault="006D7562">
                        <w:pPr>
                          <w:spacing w:line="221" w:lineRule="exact"/>
                        </w:pPr>
                        <w:r>
                          <w:t>Date de la prochaine consultation (si proposée) :</w:t>
                        </w:r>
                      </w:p>
                    </w:txbxContent>
                  </v:textbox>
                </v:shape>
                <v:shape id="Text Box 4" o:spid="_x0000_s1029" type="#_x0000_t202" style="position:absolute;left:6596;top:161;width:18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BB918D3" w14:textId="77777777" w:rsidR="00462D82" w:rsidRDefault="006D7562">
                        <w:pPr>
                          <w:spacing w:line="221" w:lineRule="exact"/>
                        </w:pPr>
                        <w:r>
                          <w:t>Signature et tampon</w:t>
                        </w:r>
                      </w:p>
                    </w:txbxContent>
                  </v:textbox>
                </v:shape>
                <v:shape id="Text Box 3" o:spid="_x0000_s1030" type="#_x0000_t202" style="position:absolute;left:222;top:161;width:13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548D8C9" w14:textId="77777777" w:rsidR="00462D82" w:rsidRDefault="006D7562">
                        <w:pPr>
                          <w:spacing w:line="221" w:lineRule="exact"/>
                        </w:pPr>
                        <w:r>
                          <w:t>Observations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62D82">
      <w:pgSz w:w="11910" w:h="16840"/>
      <w:pgMar w:top="1380" w:right="1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FC25" w14:textId="77777777" w:rsidR="0035651F" w:rsidRDefault="0035651F" w:rsidP="00C16282">
      <w:r>
        <w:separator/>
      </w:r>
    </w:p>
  </w:endnote>
  <w:endnote w:type="continuationSeparator" w:id="0">
    <w:p w14:paraId="1A02C768" w14:textId="77777777" w:rsidR="0035651F" w:rsidRDefault="0035651F" w:rsidP="00C1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89E7" w14:textId="77777777" w:rsidR="0035651F" w:rsidRDefault="0035651F" w:rsidP="00C16282">
      <w:r>
        <w:separator/>
      </w:r>
    </w:p>
  </w:footnote>
  <w:footnote w:type="continuationSeparator" w:id="0">
    <w:p w14:paraId="10E0EE49" w14:textId="77777777" w:rsidR="0035651F" w:rsidRDefault="0035651F" w:rsidP="00C1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308C" w14:textId="5D316665" w:rsidR="00C16282" w:rsidRDefault="00C1628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20E20" wp14:editId="2DC22E39">
          <wp:simplePos x="0" y="0"/>
          <wp:positionH relativeFrom="column">
            <wp:posOffset>5267325</wp:posOffset>
          </wp:positionH>
          <wp:positionV relativeFrom="paragraph">
            <wp:posOffset>-400050</wp:posOffset>
          </wp:positionV>
          <wp:extent cx="1466850" cy="747263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47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82"/>
    <w:rsid w:val="0035651F"/>
    <w:rsid w:val="00462D82"/>
    <w:rsid w:val="004969EF"/>
    <w:rsid w:val="00535D56"/>
    <w:rsid w:val="006D7562"/>
    <w:rsid w:val="00C16282"/>
    <w:rsid w:val="00D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423E"/>
  <w15:docId w15:val="{738D335B-BD7E-4F61-8372-1BA533C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line="340" w:lineRule="exact"/>
      <w:ind w:left="216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162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282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162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282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Beauvillier</dc:creator>
  <cp:lastModifiedBy>Marianne Hochet</cp:lastModifiedBy>
  <cp:revision>6</cp:revision>
  <dcterms:created xsi:type="dcterms:W3CDTF">2019-06-05T09:31:00Z</dcterms:created>
  <dcterms:modified xsi:type="dcterms:W3CDTF">2024-08-26T09:14:00Z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2019-06-05T00:00:00Z</vt:filetime>
  </property>
</Properties>
</file>